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F7" w:rsidRDefault="00BA221E" w:rsidP="00BA221E">
      <w:pPr>
        <w:jc w:val="center"/>
        <w:rPr>
          <w:sz w:val="28"/>
          <w:szCs w:val="28"/>
        </w:rPr>
      </w:pPr>
      <w:r w:rsidRPr="00BA221E">
        <w:rPr>
          <w:sz w:val="28"/>
          <w:szCs w:val="28"/>
        </w:rPr>
        <w:t>北京师范大学研究生班级活动申请审批表</w:t>
      </w:r>
      <w:r w:rsidR="00664459">
        <w:rPr>
          <w:rFonts w:hint="eastAsia"/>
          <w:sz w:val="28"/>
          <w:szCs w:val="28"/>
        </w:rPr>
        <w:t>（昌平校园）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3771"/>
      </w:tblGrid>
      <w:tr w:rsidR="00BA221E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:rsidR="00BA221E" w:rsidRPr="00BA221E" w:rsidRDefault="00E607AB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  <w:r w:rsidR="00BA221E" w:rsidRPr="00BA221E">
              <w:rPr>
                <w:rFonts w:hint="eastAsia"/>
                <w:szCs w:val="21"/>
              </w:rPr>
              <w:t>名称</w:t>
            </w:r>
          </w:p>
        </w:tc>
        <w:tc>
          <w:tcPr>
            <w:tcW w:w="7881" w:type="dxa"/>
            <w:gridSpan w:val="3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申请班级</w:t>
            </w: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5447D0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参与情况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项目实施时间</w:t>
            </w: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5447D0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项目活动地点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策划组织者</w:t>
            </w: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联系方式（手机）</w:t>
            </w: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D403F5" w:rsidP="00BA22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班长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1357"/>
          <w:jc w:val="center"/>
        </w:trPr>
        <w:tc>
          <w:tcPr>
            <w:tcW w:w="1555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活动目的</w:t>
            </w:r>
          </w:p>
        </w:tc>
        <w:tc>
          <w:tcPr>
            <w:tcW w:w="7881" w:type="dxa"/>
            <w:gridSpan w:val="3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664459">
        <w:trPr>
          <w:trHeight w:val="4956"/>
          <w:jc w:val="center"/>
        </w:trPr>
        <w:tc>
          <w:tcPr>
            <w:tcW w:w="1555" w:type="dxa"/>
            <w:vAlign w:val="center"/>
          </w:tcPr>
          <w:p w:rsid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</w:t>
            </w:r>
          </w:p>
          <w:p w:rsid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</w:t>
            </w:r>
          </w:p>
          <w:p w:rsid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</w:p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方案</w:t>
            </w:r>
          </w:p>
        </w:tc>
        <w:tc>
          <w:tcPr>
            <w:tcW w:w="7881" w:type="dxa"/>
            <w:gridSpan w:val="3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664459" w:rsidTr="00664459">
        <w:trPr>
          <w:trHeight w:val="1542"/>
          <w:jc w:val="center"/>
        </w:trPr>
        <w:tc>
          <w:tcPr>
            <w:tcW w:w="1555" w:type="dxa"/>
            <w:vAlign w:val="center"/>
          </w:tcPr>
          <w:p w:rsidR="00664459" w:rsidRPr="00BA221E" w:rsidRDefault="00664459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院系意见</w:t>
            </w:r>
          </w:p>
        </w:tc>
        <w:tc>
          <w:tcPr>
            <w:tcW w:w="7881" w:type="dxa"/>
            <w:gridSpan w:val="3"/>
            <w:vAlign w:val="center"/>
          </w:tcPr>
          <w:p w:rsidR="00664459" w:rsidRDefault="00664459" w:rsidP="00BA221E">
            <w:pPr>
              <w:jc w:val="center"/>
              <w:rPr>
                <w:szCs w:val="21"/>
              </w:rPr>
            </w:pPr>
          </w:p>
          <w:p w:rsidR="00F14A76" w:rsidRDefault="00F14A76" w:rsidP="00BA221E">
            <w:pPr>
              <w:jc w:val="center"/>
              <w:rPr>
                <w:szCs w:val="21"/>
              </w:rPr>
            </w:pPr>
          </w:p>
          <w:p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（签字盖章）：</w:t>
            </w:r>
          </w:p>
          <w:p w:rsidR="00F14A76" w:rsidRPr="00BA221E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 w:rsidR="00664459" w:rsidTr="00664459">
        <w:trPr>
          <w:trHeight w:val="1565"/>
          <w:jc w:val="center"/>
        </w:trPr>
        <w:tc>
          <w:tcPr>
            <w:tcW w:w="1555" w:type="dxa"/>
            <w:vAlign w:val="center"/>
          </w:tcPr>
          <w:p w:rsidR="00664459" w:rsidRPr="00BA221E" w:rsidRDefault="009A018B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昌平校园学工办</w:t>
            </w:r>
            <w:r w:rsidR="00664459">
              <w:rPr>
                <w:rFonts w:hint="eastAsia"/>
                <w:szCs w:val="21"/>
              </w:rPr>
              <w:t>意见</w:t>
            </w:r>
          </w:p>
        </w:tc>
        <w:tc>
          <w:tcPr>
            <w:tcW w:w="7881" w:type="dxa"/>
            <w:gridSpan w:val="3"/>
            <w:vAlign w:val="center"/>
          </w:tcPr>
          <w:p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</w:t>
            </w:r>
          </w:p>
          <w:p w:rsidR="00F14A76" w:rsidRDefault="00F14A76" w:rsidP="00BA221E">
            <w:pPr>
              <w:jc w:val="center"/>
              <w:rPr>
                <w:szCs w:val="21"/>
              </w:rPr>
            </w:pPr>
          </w:p>
          <w:p w:rsidR="00664459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（签字）：</w:t>
            </w:r>
          </w:p>
          <w:p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  <w:p w:rsidR="00F14A76" w:rsidRPr="00BA221E" w:rsidRDefault="00F14A76" w:rsidP="00F14A76">
            <w:pPr>
              <w:rPr>
                <w:szCs w:val="21"/>
              </w:rPr>
            </w:pPr>
          </w:p>
        </w:tc>
      </w:tr>
      <w:tr w:rsidR="00664459" w:rsidTr="00F14A76">
        <w:trPr>
          <w:trHeight w:val="1542"/>
          <w:jc w:val="center"/>
        </w:trPr>
        <w:tc>
          <w:tcPr>
            <w:tcW w:w="1555" w:type="dxa"/>
            <w:vAlign w:val="center"/>
          </w:tcPr>
          <w:p w:rsidR="00664459" w:rsidRDefault="00664459" w:rsidP="00DF21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昌平校园</w:t>
            </w:r>
            <w:r w:rsidR="009A018B">
              <w:rPr>
                <w:rFonts w:hint="eastAsia"/>
                <w:szCs w:val="21"/>
              </w:rPr>
              <w:t>综管办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881" w:type="dxa"/>
            <w:gridSpan w:val="3"/>
            <w:vAlign w:val="center"/>
          </w:tcPr>
          <w:p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</w:t>
            </w:r>
          </w:p>
          <w:p w:rsidR="00F14A76" w:rsidRDefault="00F14A76" w:rsidP="00F14A76">
            <w:pPr>
              <w:rPr>
                <w:szCs w:val="21"/>
              </w:rPr>
            </w:pPr>
          </w:p>
          <w:p w:rsidR="00664459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（签字）：</w:t>
            </w:r>
          </w:p>
          <w:p w:rsidR="00F14A76" w:rsidRPr="00BA221E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</w:tbl>
    <w:p w:rsidR="00BA221E" w:rsidRDefault="00BA221E" w:rsidP="00BA221E">
      <w:pPr>
        <w:rPr>
          <w:sz w:val="24"/>
          <w:szCs w:val="24"/>
        </w:rPr>
      </w:pPr>
    </w:p>
    <w:p w:rsidR="002C7B69" w:rsidRDefault="002C7B69" w:rsidP="00BA221E">
      <w:pPr>
        <w:rPr>
          <w:sz w:val="24"/>
          <w:szCs w:val="24"/>
        </w:rPr>
      </w:pPr>
    </w:p>
    <w:p w:rsidR="002C7B69" w:rsidRDefault="002C7B69" w:rsidP="00BA221E">
      <w:pPr>
        <w:rPr>
          <w:sz w:val="24"/>
          <w:szCs w:val="24"/>
        </w:rPr>
      </w:pPr>
    </w:p>
    <w:p w:rsidR="002C7B69" w:rsidRDefault="002C7B69" w:rsidP="00BA221E">
      <w:pPr>
        <w:rPr>
          <w:sz w:val="24"/>
          <w:szCs w:val="24"/>
        </w:rPr>
      </w:pPr>
    </w:p>
    <w:p w:rsidR="002C7B69" w:rsidRDefault="002C7B69" w:rsidP="00BA221E">
      <w:pPr>
        <w:rPr>
          <w:sz w:val="24"/>
          <w:szCs w:val="24"/>
        </w:rPr>
      </w:pP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a"/>
          <w:rFonts w:hint="eastAsia"/>
          <w:color w:val="333333"/>
          <w:sz w:val="32"/>
          <w:szCs w:val="32"/>
          <w:bdr w:val="none" w:sz="0" w:space="0" w:color="auto" w:frame="1"/>
        </w:rPr>
        <w:t>学生活动教室借用流程（昌平校园）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a"/>
          <w:rFonts w:hint="eastAsia"/>
          <w:color w:val="333333"/>
          <w:sz w:val="28"/>
          <w:szCs w:val="28"/>
          <w:bdr w:val="none" w:sz="0" w:space="0" w:color="auto" w:frame="1"/>
        </w:rPr>
        <w:t>一、昌平校园G区公共教室借用指南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1、在昌平校园G区举办院系学生活动（主要为班级活动、党支部活动、院系直属管理的学生组织和社团），学生社团活动（校团委管理的社团）和留学生活动（国际处管理的留学生社团），可申请借用昌平校园G区公共教室。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2、举办上述各类活动应遵守《北京师范大学大型活动管理规定》以及学校其他相应的规章制度。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3、昌平校园G区可借用的公共教室位于1号教学楼和2号教学楼。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4、教室可借用的节次为工作日晚上和双休日全天。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5、学生活动借用公共教室审批流程后附。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7"/>
          <w:szCs w:val="27"/>
          <w:bdr w:val="none" w:sz="0" w:space="0" w:color="auto" w:frame="1"/>
        </w:rPr>
        <w:t>6、3天（含）以内的活动请现场办理，超过3天（不含）的活动请登录教务管理系统进行预约。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7"/>
          <w:szCs w:val="27"/>
          <w:bdr w:val="none" w:sz="0" w:space="0" w:color="auto" w:frame="1"/>
        </w:rPr>
        <w:t>7、自习室分布于1号教学楼和2号教学楼一层、二层。使用自习室不需要申请，需遵守教室管理规定。1号教学楼值班台电话：58804338，2号教学楼值班台电话：58804053。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a"/>
          <w:rFonts w:hint="eastAsia"/>
          <w:color w:val="333333"/>
          <w:sz w:val="28"/>
          <w:szCs w:val="28"/>
          <w:bdr w:val="none" w:sz="0" w:space="0" w:color="auto" w:frame="1"/>
        </w:rPr>
        <w:t>二、昌平校园G区学生活动公共教室审批流程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 w:line="280" w:lineRule="atLeast"/>
        <w:ind w:left="7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 w:line="280" w:lineRule="atLeast"/>
        <w:ind w:left="7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6132830" cy="6238380"/>
            <wp:effectExtent l="0" t="0" r="1270" b="0"/>
            <wp:docPr id="1" name="图片 1" descr="https://cpxy.bnu.edu.cn/images/content/2019-09/20190906104113330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xy.bnu.edu.cn/images/content/2019-09/2019090610411333057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99" cy="62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 w:line="280" w:lineRule="atLeast"/>
        <w:ind w:left="7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注：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1、线下申请请填写《班级活动教室申请审批表》（下附表格），由所在院系及昌平校园学工部审批同意后到昌平校园</w:t>
      </w:r>
      <w:r>
        <w:rPr>
          <w:rFonts w:hint="eastAsia"/>
          <w:color w:val="333333"/>
          <w:sz w:val="27"/>
          <w:szCs w:val="27"/>
          <w:bdr w:val="none" w:sz="0" w:space="0" w:color="auto" w:frame="1"/>
        </w:rPr>
        <w:t>G区一号教学服务楼616室安排教室；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2、线上申请如需取消，在预约系统内进行操作；</w:t>
      </w:r>
    </w:p>
    <w:p w:rsidR="002C7B69" w:rsidRDefault="002C7B69" w:rsidP="002C7B69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3、班级负责人开通申请权限、原申请人或审核人变更权限，请到原公共资源服务中心主页下载并填写《公共教室预约系统账号开通申请表》后联系班主任或院办办理相关手续。</w:t>
      </w:r>
    </w:p>
    <w:p w:rsidR="002C7B69" w:rsidRPr="00F66157" w:rsidRDefault="002C7B69" w:rsidP="00F6615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  <w:bdr w:val="none" w:sz="0" w:space="0" w:color="auto" w:frame="1"/>
        </w:rPr>
        <w:t>原公共资源服务中心网址：</w:t>
      </w:r>
      <w:hyperlink r:id="rId7" w:tgtFrame="_blank" w:history="1">
        <w:r>
          <w:rPr>
            <w:rStyle w:val="ab"/>
            <w:rFonts w:hint="eastAsia"/>
            <w:sz w:val="28"/>
            <w:szCs w:val="28"/>
            <w:bdr w:val="none" w:sz="0" w:space="0" w:color="auto" w:frame="1"/>
          </w:rPr>
          <w:t>http://prsc.bnu.edu.cn/</w:t>
        </w:r>
      </w:hyperlink>
      <w:bookmarkStart w:id="0" w:name="_GoBack"/>
      <w:bookmarkEnd w:id="0"/>
    </w:p>
    <w:sectPr w:rsidR="002C7B69" w:rsidRPr="00F66157" w:rsidSect="00664459">
      <w:pgSz w:w="11906" w:h="16838"/>
      <w:pgMar w:top="306" w:right="1230" w:bottom="30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4B" w:rsidRDefault="00F4364B" w:rsidP="001C64D0">
      <w:r>
        <w:separator/>
      </w:r>
    </w:p>
  </w:endnote>
  <w:endnote w:type="continuationSeparator" w:id="0">
    <w:p w:rsidR="00F4364B" w:rsidRDefault="00F4364B" w:rsidP="001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4B" w:rsidRDefault="00F4364B" w:rsidP="001C64D0">
      <w:r>
        <w:separator/>
      </w:r>
    </w:p>
  </w:footnote>
  <w:footnote w:type="continuationSeparator" w:id="0">
    <w:p w:rsidR="00F4364B" w:rsidRDefault="00F4364B" w:rsidP="001C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57"/>
    <w:rsid w:val="001C64D0"/>
    <w:rsid w:val="00252DCF"/>
    <w:rsid w:val="002C7B69"/>
    <w:rsid w:val="005447D0"/>
    <w:rsid w:val="00664459"/>
    <w:rsid w:val="009873F7"/>
    <w:rsid w:val="009A018B"/>
    <w:rsid w:val="00BA221E"/>
    <w:rsid w:val="00C36DB7"/>
    <w:rsid w:val="00D37957"/>
    <w:rsid w:val="00D403F5"/>
    <w:rsid w:val="00DF21BA"/>
    <w:rsid w:val="00E607AB"/>
    <w:rsid w:val="00F14A76"/>
    <w:rsid w:val="00F4364B"/>
    <w:rsid w:val="00F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36DED"/>
  <w15:chartTrackingRefBased/>
  <w15:docId w15:val="{6B8CFE38-E118-4CCC-B4E8-9F5F2F75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21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C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64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6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64D0"/>
    <w:rPr>
      <w:sz w:val="18"/>
      <w:szCs w:val="18"/>
    </w:rPr>
  </w:style>
  <w:style w:type="paragraph" w:styleId="a9">
    <w:name w:val="Normal (Web)"/>
    <w:basedOn w:val="a"/>
    <w:uiPriority w:val="99"/>
    <w:unhideWhenUsed/>
    <w:rsid w:val="002C7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C7B69"/>
    <w:rPr>
      <w:b/>
      <w:bCs/>
    </w:rPr>
  </w:style>
  <w:style w:type="character" w:styleId="ab">
    <w:name w:val="Hyperlink"/>
    <w:basedOn w:val="a0"/>
    <w:uiPriority w:val="99"/>
    <w:semiHidden/>
    <w:unhideWhenUsed/>
    <w:rsid w:val="002C7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sc.bn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Windows 用户</cp:lastModifiedBy>
  <cp:revision>4</cp:revision>
  <dcterms:created xsi:type="dcterms:W3CDTF">2019-08-27T03:23:00Z</dcterms:created>
  <dcterms:modified xsi:type="dcterms:W3CDTF">2024-03-27T01:59:00Z</dcterms:modified>
</cp:coreProperties>
</file>